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9794" w14:textId="445D0BE4" w:rsidR="00334023" w:rsidRDefault="00334023" w:rsidP="00334023">
      <w:pPr>
        <w:pBdr>
          <w:top w:val="dotted" w:sz="12" w:space="6" w:color="B256A2"/>
          <w:bottom w:val="dotted" w:sz="12" w:space="6" w:color="B256A2"/>
        </w:pBdr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Open Sans"/>
          <w:caps/>
          <w:color w:val="282828"/>
          <w:sz w:val="24"/>
          <w:szCs w:val="24"/>
          <w:lang w:eastAsia="ru-RU"/>
        </w:rPr>
      </w:pPr>
      <w:r w:rsidRPr="00334023">
        <w:rPr>
          <w:rFonts w:ascii="Open Sans" w:eastAsia="Times New Roman" w:hAnsi="Open Sans" w:cs="Open Sans"/>
          <w:caps/>
          <w:color w:val="282828"/>
          <w:sz w:val="24"/>
          <w:szCs w:val="24"/>
          <w:lang w:eastAsia="ru-RU"/>
        </w:rPr>
        <w:t>ЧИСЛЕННОСТЬ ОБУЧАЮЩИХСЯ</w:t>
      </w:r>
      <w:r>
        <w:rPr>
          <w:rFonts w:ascii="Open Sans" w:eastAsia="Times New Roman" w:hAnsi="Open Sans" w:cs="Open Sans"/>
          <w:caps/>
          <w:color w:val="282828"/>
          <w:sz w:val="24"/>
          <w:szCs w:val="24"/>
          <w:lang w:eastAsia="ru-RU"/>
        </w:rPr>
        <w:t xml:space="preserve"> по реализуемым образовательным программам</w:t>
      </w:r>
    </w:p>
    <w:p w14:paraId="3E5B01B3" w14:textId="77777777" w:rsidR="00334023" w:rsidRPr="00334023" w:rsidRDefault="00334023" w:rsidP="00334023">
      <w:pPr>
        <w:pBdr>
          <w:top w:val="dotted" w:sz="12" w:space="6" w:color="B256A2"/>
          <w:bottom w:val="dotted" w:sz="12" w:space="6" w:color="B256A2"/>
        </w:pBdr>
        <w:spacing w:after="0" w:line="240" w:lineRule="auto"/>
        <w:jc w:val="both"/>
        <w:textAlignment w:val="baseline"/>
        <w:outlineLvl w:val="1"/>
        <w:rPr>
          <w:rFonts w:ascii="Open Sans" w:eastAsia="Times New Roman" w:hAnsi="Open Sans" w:cs="Open Sans"/>
          <w:caps/>
          <w:color w:val="282828"/>
          <w:sz w:val="24"/>
          <w:szCs w:val="24"/>
          <w:lang w:eastAsia="ru-RU"/>
        </w:rPr>
      </w:pPr>
    </w:p>
    <w:p w14:paraId="07395D3B" w14:textId="77777777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лиц:</w:t>
      </w:r>
    </w:p>
    <w:p w14:paraId="0CF865E8" w14:textId="77777777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>Численность обучающихся по реализуемым образовательным программам за счет бюджетных ассигнований федерального бюджета — Нет.</w:t>
      </w:r>
    </w:p>
    <w:p w14:paraId="7473A318" w14:textId="77777777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>Численность обучающихся по реализуемым образовательным программам за счет бюджетов субъектов Российской Федерации — Нет</w:t>
      </w:r>
    </w:p>
    <w:p w14:paraId="55AADDF2" w14:textId="77777777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.</w:t>
      </w: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 xml:space="preserve">Численность обучающихся по реализуемым образовательным программам за счет местных бюджетов – 4775 обучающийся, </w:t>
      </w:r>
    </w:p>
    <w:p w14:paraId="4EDB85A8" w14:textId="2CBD972C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из них иностранных граждан</w:t>
      </w: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:</w:t>
      </w:r>
    </w:p>
    <w:p w14:paraId="005D3287" w14:textId="45BB6DA3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получающих начальное </w:t>
      </w:r>
      <w:bookmarkStart w:id="0" w:name="_Hlk115960983"/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общее образование</w:t>
      </w:r>
      <w:bookmarkEnd w:id="0"/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 – 31 человек</w:t>
      </w:r>
    </w:p>
    <w:p w14:paraId="5CC8A239" w14:textId="4D041A9E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bookmarkStart w:id="1" w:name="_Hlk115960992"/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получающих основное </w:t>
      </w: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общее образование</w:t>
      </w: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 </w:t>
      </w:r>
      <w:bookmarkEnd w:id="1"/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– 8 человек</w:t>
      </w:r>
    </w:p>
    <w:p w14:paraId="0046646E" w14:textId="0AF21B5A" w:rsid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получающих </w:t>
      </w: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среднее </w:t>
      </w: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общее образование</w:t>
      </w:r>
      <w:r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 xml:space="preserve"> – 0 человек</w:t>
      </w:r>
    </w:p>
    <w:p w14:paraId="1290DB0A" w14:textId="1344BB8B" w:rsidR="00334023" w:rsidRPr="00334023" w:rsidRDefault="00334023" w:rsidP="00334023">
      <w:pPr>
        <w:shd w:val="clear" w:color="auto" w:fill="F7F7F7"/>
        <w:spacing w:after="75" w:line="240" w:lineRule="auto"/>
        <w:jc w:val="both"/>
        <w:textAlignment w:val="baseline"/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</w:pP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t>(по состоянию на 01.09.2022)</w:t>
      </w:r>
      <w:r w:rsidRPr="00334023">
        <w:rPr>
          <w:rFonts w:ascii="Trebuchet MS" w:eastAsia="Times New Roman" w:hAnsi="Trebuchet MS" w:cs="Times New Roman"/>
          <w:color w:val="282828"/>
          <w:sz w:val="23"/>
          <w:szCs w:val="23"/>
          <w:lang w:eastAsia="ru-RU"/>
        </w:rPr>
        <w:br/>
        <w:t>Численность обучающихся по реализуемым образовательным программам по договорам об образовании за счет средств физических лиц — 1520.</w:t>
      </w:r>
    </w:p>
    <w:p w14:paraId="73D7D98C" w14:textId="77777777" w:rsidR="00C1389F" w:rsidRPr="00334023" w:rsidRDefault="00C1389F" w:rsidP="00334023"/>
    <w:sectPr w:rsidR="00C1389F" w:rsidRPr="0033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9F"/>
    <w:rsid w:val="00334023"/>
    <w:rsid w:val="006C7625"/>
    <w:rsid w:val="00C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D30B"/>
  <w15:chartTrackingRefBased/>
  <w15:docId w15:val="{094C1560-4DD1-4471-961A-702E4BB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55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96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767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30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04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969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71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441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222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52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5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18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748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35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764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99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460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91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6824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10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556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306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86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74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0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Тимошенко</dc:creator>
  <cp:keywords/>
  <dc:description/>
  <cp:lastModifiedBy>Алена Тимошенко</cp:lastModifiedBy>
  <cp:revision>2</cp:revision>
  <dcterms:created xsi:type="dcterms:W3CDTF">2022-10-06T11:34:00Z</dcterms:created>
  <dcterms:modified xsi:type="dcterms:W3CDTF">2022-10-06T12:03:00Z</dcterms:modified>
</cp:coreProperties>
</file>