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Шигапова Л.А.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Литература</w:t>
      </w:r>
      <w:r>
        <w:rPr>
          <w:rFonts w:cs="Times New Roman" w:ascii="Times New Roman" w:hAnsi="Times New Roman"/>
          <w:sz w:val="28"/>
          <w:szCs w:val="28"/>
        </w:rPr>
        <w:t>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 Ж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3"/>
        <w:gridCol w:w="932"/>
        <w:gridCol w:w="2411"/>
        <w:gridCol w:w="2267"/>
        <w:gridCol w:w="1276"/>
        <w:gridCol w:w="6096"/>
        <w:gridCol w:w="2039"/>
      </w:tblGrid>
      <w:tr>
        <w:trPr/>
        <w:tc>
          <w:tcPr>
            <w:tcW w:w="59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32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609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2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3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Сочинение.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Сочинение.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09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205, индивидуальные задания, вопрос 5, выбрать одну из цитат и написать небольшое сочинение.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Повесть Н.В. Гоголя «Вий».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Повесть Н.В. Гоголя «Вий».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09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Чтение, пересказ произведения.</w:t>
            </w:r>
          </w:p>
        </w:tc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 Хомы Брута.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 Хомы Брута.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0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Рекомендую посмотреть фильм. Кто боится, тот не смотрит )).</w:t>
            </w:r>
          </w:p>
        </w:tc>
        <w:tc>
          <w:tcPr>
            <w:tcW w:w="203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Сопоставительная характеристика образов кузнеца Вакулы и Хомы Брута.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Сопоставительная характеристика образов кузнеца Вакулы и Хомы Брута.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0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Задание по теме урока выполнить письменно.</w:t>
            </w:r>
          </w:p>
        </w:tc>
        <w:tc>
          <w:tcPr>
            <w:tcW w:w="203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LibreOffice/6.4.2.2$Windows_X86_64 LibreOffice_project/4e471d8c02c9c90f512f7f9ead8875b57fcb1ec3</Application>
  <Pages>1</Pages>
  <Words>111</Words>
  <Characters>847</Characters>
  <CharactersWithSpaces>922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cp:lastPrinted>2020-03-27T07:25:00Z</cp:lastPrinted>
  <dcterms:modified xsi:type="dcterms:W3CDTF">2020-05-07T23:26:53Z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