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C30A2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25306F">
        <w:tc>
          <w:tcPr>
            <w:tcW w:w="82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DD2" w:rsidRPr="006E776A" w:rsidRDefault="00BA6221" w:rsidP="001A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3" w:type="dxa"/>
          </w:tcPr>
          <w:p w:rsidR="00E10DD2" w:rsidRPr="006E776A" w:rsidRDefault="00BA622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95">
              <w:rPr>
                <w:rFonts w:ascii="Times New Roman" w:hAnsi="Times New Roman" w:cs="Times New Roman"/>
                <w:sz w:val="24"/>
                <w:szCs w:val="24"/>
              </w:rPr>
              <w:t>Э.Хемингуэй. Изображение человека, оказавшегося в экстремальной ситуации в повести «Старик и море»</w:t>
            </w:r>
          </w:p>
        </w:tc>
        <w:tc>
          <w:tcPr>
            <w:tcW w:w="2589" w:type="dxa"/>
          </w:tcPr>
          <w:p w:rsidR="00E10DD2" w:rsidRPr="006E776A" w:rsidRDefault="00BA622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95">
              <w:rPr>
                <w:rFonts w:ascii="Times New Roman" w:hAnsi="Times New Roman" w:cs="Times New Roman"/>
                <w:sz w:val="24"/>
                <w:szCs w:val="24"/>
              </w:rPr>
              <w:t>Э.Хемингуэй. Изображение человека, оказавшегося в экстремальной ситуации в повести «Старик и море»</w:t>
            </w:r>
          </w:p>
        </w:tc>
        <w:tc>
          <w:tcPr>
            <w:tcW w:w="1526" w:type="dxa"/>
          </w:tcPr>
          <w:p w:rsidR="00E10DD2" w:rsidRPr="00227139" w:rsidRDefault="008450E8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25306F" w:rsidRPr="006E776A" w:rsidRDefault="00BA6221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486795">
              <w:rPr>
                <w:rFonts w:ascii="Times New Roman" w:hAnsi="Times New Roman" w:cs="Times New Roman"/>
                <w:sz w:val="24"/>
                <w:szCs w:val="24"/>
              </w:rPr>
              <w:t>повести «Старик и море»</w:t>
            </w:r>
          </w:p>
        </w:tc>
        <w:tc>
          <w:tcPr>
            <w:tcW w:w="2031" w:type="dxa"/>
          </w:tcPr>
          <w:p w:rsidR="00E10DD2" w:rsidRPr="00CC601B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E776A" w:rsidTr="0025306F">
        <w:tc>
          <w:tcPr>
            <w:tcW w:w="828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0DD2" w:rsidRDefault="00BA622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263" w:type="dxa"/>
          </w:tcPr>
          <w:p w:rsidR="00E10DD2" w:rsidRPr="002A1E15" w:rsidRDefault="00BA6221" w:rsidP="00132790">
            <w:r w:rsidRPr="00CB31AA">
              <w:rPr>
                <w:rFonts w:ascii="Times New Roman" w:hAnsi="Times New Roman" w:cs="Times New Roman"/>
                <w:sz w:val="24"/>
                <w:szCs w:val="24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2589" w:type="dxa"/>
          </w:tcPr>
          <w:p w:rsidR="00E10DD2" w:rsidRPr="002A1E15" w:rsidRDefault="00BA6221" w:rsidP="00132790">
            <w:r w:rsidRPr="00CB31AA">
              <w:rPr>
                <w:rFonts w:ascii="Times New Roman" w:hAnsi="Times New Roman" w:cs="Times New Roman"/>
                <w:sz w:val="24"/>
                <w:szCs w:val="24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1526" w:type="dxa"/>
          </w:tcPr>
          <w:p w:rsidR="00E10DD2" w:rsidRPr="00227139" w:rsidRDefault="008450E8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227139" w:rsidRPr="002A1E15" w:rsidRDefault="00BA6221" w:rsidP="0084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старика Сантьяго, мальчика. Описание моря в зависимости от ситуации, в которой оказывается герой.</w:t>
            </w:r>
            <w:bookmarkStart w:id="0" w:name="_GoBack"/>
            <w:bookmarkEnd w:id="0"/>
          </w:p>
        </w:tc>
        <w:tc>
          <w:tcPr>
            <w:tcW w:w="2031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</w:t>
            </w:r>
            <w:r w:rsidR="00CC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tsApp, или на электронную почту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17F"/>
    <w:rsid w:val="001A31C3"/>
    <w:rsid w:val="00227139"/>
    <w:rsid w:val="0025306F"/>
    <w:rsid w:val="002A617F"/>
    <w:rsid w:val="002F3372"/>
    <w:rsid w:val="00405677"/>
    <w:rsid w:val="006E776A"/>
    <w:rsid w:val="008450E8"/>
    <w:rsid w:val="008B2FB1"/>
    <w:rsid w:val="00A277DC"/>
    <w:rsid w:val="00BA6221"/>
    <w:rsid w:val="00C16F43"/>
    <w:rsid w:val="00CC601B"/>
    <w:rsid w:val="00DC30A2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2020-04-30T12:49:00Z</dcterms:created>
  <dcterms:modified xsi:type="dcterms:W3CDTF">2020-04-30T12:49:00Z</dcterms:modified>
</cp:coreProperties>
</file>