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696892" w:rsidRPr="00696892" w:rsidRDefault="0042568D" w:rsidP="00696892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920BF4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167F8E">
        <w:rPr>
          <w:rFonts w:ascii="Times New Roman" w:hAnsi="Times New Roman" w:cs="Times New Roman"/>
          <w:sz w:val="28"/>
          <w:szCs w:val="28"/>
          <w:u w:val="single"/>
        </w:rPr>
        <w:t>е</w:t>
      </w:r>
      <w:bookmarkStart w:id="0" w:name="_GoBack"/>
      <w:bookmarkEnd w:id="0"/>
      <w:r w:rsidR="00696892">
        <w:rPr>
          <w:sz w:val="28"/>
          <w:szCs w:val="28"/>
        </w:rPr>
        <w:tab/>
      </w:r>
    </w:p>
    <w:tbl>
      <w:tblPr>
        <w:tblStyle w:val="a3"/>
        <w:tblW w:w="15134" w:type="dxa"/>
        <w:tblLayout w:type="fixed"/>
        <w:tblLook w:val="04A0"/>
      </w:tblPr>
      <w:tblGrid>
        <w:gridCol w:w="564"/>
        <w:gridCol w:w="962"/>
        <w:gridCol w:w="1844"/>
        <w:gridCol w:w="1946"/>
        <w:gridCol w:w="1175"/>
        <w:gridCol w:w="4798"/>
        <w:gridCol w:w="3845"/>
      </w:tblGrid>
      <w:tr w:rsidR="006457EA" w:rsidRPr="006368F5" w:rsidTr="00D817D3">
        <w:tc>
          <w:tcPr>
            <w:tcW w:w="564" w:type="dxa"/>
            <w:vMerge w:val="restart"/>
            <w:vAlign w:val="center"/>
          </w:tcPr>
          <w:p w:rsidR="006457EA" w:rsidRPr="006368F5" w:rsidRDefault="006457EA" w:rsidP="00D8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2" w:type="dxa"/>
            <w:vMerge w:val="restart"/>
            <w:vAlign w:val="center"/>
          </w:tcPr>
          <w:p w:rsidR="006457EA" w:rsidRPr="006368F5" w:rsidRDefault="006457EA" w:rsidP="00D8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0" w:type="dxa"/>
            <w:gridSpan w:val="2"/>
            <w:vAlign w:val="center"/>
          </w:tcPr>
          <w:p w:rsidR="006457EA" w:rsidRPr="006368F5" w:rsidRDefault="006457EA" w:rsidP="00D8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5" w:type="dxa"/>
            <w:vMerge w:val="restart"/>
            <w:vAlign w:val="center"/>
          </w:tcPr>
          <w:p w:rsidR="006457EA" w:rsidRPr="006368F5" w:rsidRDefault="006457EA" w:rsidP="00D8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98" w:type="dxa"/>
            <w:vMerge w:val="restart"/>
            <w:vAlign w:val="center"/>
          </w:tcPr>
          <w:p w:rsidR="006457EA" w:rsidRPr="006368F5" w:rsidRDefault="006457EA" w:rsidP="00D8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45" w:type="dxa"/>
            <w:vMerge w:val="restart"/>
            <w:vAlign w:val="center"/>
          </w:tcPr>
          <w:p w:rsidR="006457EA" w:rsidRPr="006368F5" w:rsidRDefault="006457EA" w:rsidP="00D8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457EA" w:rsidRPr="006368F5" w:rsidTr="00D817D3">
        <w:trPr>
          <w:trHeight w:val="504"/>
        </w:trPr>
        <w:tc>
          <w:tcPr>
            <w:tcW w:w="564" w:type="dxa"/>
            <w:vMerge/>
          </w:tcPr>
          <w:p w:rsidR="006457EA" w:rsidRPr="006368F5" w:rsidRDefault="006457EA" w:rsidP="00D81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</w:tcPr>
          <w:p w:rsidR="006457EA" w:rsidRPr="006368F5" w:rsidRDefault="006457EA" w:rsidP="00D81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6457EA" w:rsidRPr="006368F5" w:rsidRDefault="006457EA" w:rsidP="00D8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6" w:type="dxa"/>
          </w:tcPr>
          <w:p w:rsidR="006457EA" w:rsidRPr="006368F5" w:rsidRDefault="006457EA" w:rsidP="00D8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75" w:type="dxa"/>
            <w:vMerge/>
          </w:tcPr>
          <w:p w:rsidR="006457EA" w:rsidRPr="006368F5" w:rsidRDefault="006457EA" w:rsidP="00D81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vMerge/>
          </w:tcPr>
          <w:p w:rsidR="006457EA" w:rsidRPr="006368F5" w:rsidRDefault="006457EA" w:rsidP="00D81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vMerge/>
          </w:tcPr>
          <w:p w:rsidR="006457EA" w:rsidRPr="006368F5" w:rsidRDefault="006457EA" w:rsidP="00D81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7EA" w:rsidRPr="006368F5" w:rsidTr="00D817D3">
        <w:tc>
          <w:tcPr>
            <w:tcW w:w="564" w:type="dxa"/>
          </w:tcPr>
          <w:p w:rsidR="006457EA" w:rsidRPr="006368F5" w:rsidRDefault="006457EA" w:rsidP="00D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6457EA" w:rsidRPr="006368F5" w:rsidRDefault="006457EA" w:rsidP="00D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44" w:type="dxa"/>
          </w:tcPr>
          <w:p w:rsidR="006457EA" w:rsidRPr="009A201D" w:rsidRDefault="006457EA" w:rsidP="00D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1D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темам: «Закон Авогадро. Молярный объем газов. Галогены».</w:t>
            </w:r>
          </w:p>
        </w:tc>
        <w:tc>
          <w:tcPr>
            <w:tcW w:w="1946" w:type="dxa"/>
          </w:tcPr>
          <w:p w:rsidR="006457EA" w:rsidRPr="009A201D" w:rsidRDefault="006457EA" w:rsidP="00D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1D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темам: «Закон Авогадро. Молярный объем газов. Галогены».</w:t>
            </w:r>
          </w:p>
        </w:tc>
        <w:tc>
          <w:tcPr>
            <w:tcW w:w="1175" w:type="dxa"/>
          </w:tcPr>
          <w:p w:rsidR="006457EA" w:rsidRPr="009A201D" w:rsidRDefault="006457EA" w:rsidP="00D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798" w:type="dxa"/>
          </w:tcPr>
          <w:p w:rsidR="006457EA" w:rsidRPr="009A201D" w:rsidRDefault="006457EA" w:rsidP="00D817D3">
            <w:pPr>
              <w:rPr>
                <w:rFonts w:ascii="Times New Roman" w:hAnsi="Times New Roman" w:cs="Times New Roman"/>
                <w:sz w:val="28"/>
              </w:rPr>
            </w:pPr>
            <w:r w:rsidRPr="009A201D">
              <w:rPr>
                <w:rFonts w:ascii="Times New Roman" w:hAnsi="Times New Roman" w:cs="Times New Roman"/>
                <w:sz w:val="28"/>
              </w:rPr>
              <w:t>1. Повторить пар.38,39</w:t>
            </w:r>
          </w:p>
          <w:p w:rsidR="006457EA" w:rsidRDefault="006457EA" w:rsidP="00D817D3">
            <w:pPr>
              <w:rPr>
                <w:rFonts w:ascii="Times New Roman" w:hAnsi="Times New Roman" w:cs="Times New Roman"/>
                <w:sz w:val="24"/>
              </w:rPr>
            </w:pPr>
            <w:r w:rsidRPr="009A201D">
              <w:rPr>
                <w:rFonts w:ascii="Times New Roman" w:hAnsi="Times New Roman" w:cs="Times New Roman"/>
                <w:sz w:val="28"/>
              </w:rPr>
              <w:t>2.Повторить конспект 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A201D">
              <w:rPr>
                <w:rFonts w:ascii="Times New Roman" w:hAnsi="Times New Roman" w:cs="Times New Roman"/>
                <w:sz w:val="28"/>
              </w:rPr>
              <w:t>тетради по теме"Галогены".</w:t>
            </w:r>
          </w:p>
        </w:tc>
        <w:tc>
          <w:tcPr>
            <w:tcW w:w="3845" w:type="dxa"/>
          </w:tcPr>
          <w:p w:rsidR="006457EA" w:rsidRPr="006368F5" w:rsidRDefault="006457EA" w:rsidP="00D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6457EA" w:rsidRDefault="006457EA" w:rsidP="00D817D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6457EA" w:rsidRPr="006368F5" w:rsidRDefault="006457EA" w:rsidP="00D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</w:p>
        </w:tc>
      </w:tr>
      <w:tr w:rsidR="006457EA" w:rsidRPr="006368F5" w:rsidTr="00D817D3">
        <w:tc>
          <w:tcPr>
            <w:tcW w:w="564" w:type="dxa"/>
          </w:tcPr>
          <w:p w:rsidR="006457EA" w:rsidRDefault="006457EA" w:rsidP="00D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6457EA" w:rsidRDefault="006457EA" w:rsidP="00D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44" w:type="dxa"/>
          </w:tcPr>
          <w:p w:rsidR="006457EA" w:rsidRPr="002263BD" w:rsidRDefault="006457EA" w:rsidP="00D817D3">
            <w:pPr>
              <w:rPr>
                <w:rFonts w:ascii="Times New Roman" w:hAnsi="Times New Roman" w:cs="Times New Roman"/>
                <w:sz w:val="28"/>
              </w:rPr>
            </w:pPr>
            <w:r w:rsidRPr="002263BD">
              <w:rPr>
                <w:rFonts w:ascii="Times New Roman" w:hAnsi="Times New Roman" w:cs="Times New Roman"/>
                <w:sz w:val="28"/>
              </w:rPr>
              <w:t>Контрольная работа №5 по темам: «Закон Авогадро. Молярный объем газов. Галогены».</w:t>
            </w:r>
          </w:p>
        </w:tc>
        <w:tc>
          <w:tcPr>
            <w:tcW w:w="1946" w:type="dxa"/>
          </w:tcPr>
          <w:p w:rsidR="006457EA" w:rsidRPr="002263BD" w:rsidRDefault="006457EA" w:rsidP="00D817D3">
            <w:pPr>
              <w:rPr>
                <w:rFonts w:ascii="Times New Roman" w:hAnsi="Times New Roman" w:cs="Times New Roman"/>
                <w:sz w:val="28"/>
              </w:rPr>
            </w:pPr>
            <w:r w:rsidRPr="002263BD">
              <w:rPr>
                <w:rFonts w:ascii="Times New Roman" w:hAnsi="Times New Roman" w:cs="Times New Roman"/>
                <w:sz w:val="28"/>
              </w:rPr>
              <w:t>Контрольная работа №5 по темам: «Закон Авогадро. Молярный объем газов. Галогены».</w:t>
            </w:r>
          </w:p>
        </w:tc>
        <w:tc>
          <w:tcPr>
            <w:tcW w:w="1175" w:type="dxa"/>
          </w:tcPr>
          <w:p w:rsidR="006457EA" w:rsidRPr="006368F5" w:rsidRDefault="006457EA" w:rsidP="00D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Zoom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  <w:tc>
          <w:tcPr>
            <w:tcW w:w="4798" w:type="dxa"/>
          </w:tcPr>
          <w:p w:rsidR="006457EA" w:rsidRDefault="006457EA" w:rsidP="00645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Урок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57EA" w:rsidRPr="002263BD" w:rsidRDefault="006457EA" w:rsidP="00645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Выполнить контрольную работу</w:t>
            </w:r>
          </w:p>
        </w:tc>
        <w:tc>
          <w:tcPr>
            <w:tcW w:w="3845" w:type="dxa"/>
          </w:tcPr>
          <w:p w:rsidR="006457EA" w:rsidRPr="006368F5" w:rsidRDefault="006457EA" w:rsidP="00D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6457EA" w:rsidRDefault="006457EA" w:rsidP="00D817D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6457EA" w:rsidRDefault="006457EA" w:rsidP="00D817D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</w:p>
          <w:p w:rsidR="006457EA" w:rsidRPr="009C0F61" w:rsidRDefault="006457EA" w:rsidP="00D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6457EA" w:rsidRPr="006368F5" w:rsidTr="00D817D3">
        <w:tc>
          <w:tcPr>
            <w:tcW w:w="564" w:type="dxa"/>
          </w:tcPr>
          <w:p w:rsidR="006457EA" w:rsidRDefault="006457EA" w:rsidP="00D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457EA" w:rsidRDefault="006457EA" w:rsidP="00D81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6457EA" w:rsidRDefault="006457EA" w:rsidP="00D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844" w:type="dxa"/>
          </w:tcPr>
          <w:p w:rsidR="006457EA" w:rsidRPr="002263BD" w:rsidRDefault="006457EA" w:rsidP="00D817D3">
            <w:pPr>
              <w:rPr>
                <w:rFonts w:ascii="Times New Roman" w:hAnsi="Times New Roman" w:cs="Times New Roman"/>
                <w:sz w:val="28"/>
              </w:rPr>
            </w:pPr>
            <w:r w:rsidRPr="002263BD">
              <w:rPr>
                <w:rFonts w:ascii="Times New Roman" w:hAnsi="Times New Roman" w:cs="Times New Roman"/>
                <w:sz w:val="28"/>
              </w:rPr>
              <w:t>Анализ КР.</w:t>
            </w:r>
          </w:p>
        </w:tc>
        <w:tc>
          <w:tcPr>
            <w:tcW w:w="1946" w:type="dxa"/>
          </w:tcPr>
          <w:p w:rsidR="006457EA" w:rsidRPr="002263BD" w:rsidRDefault="006457EA" w:rsidP="00D817D3">
            <w:pPr>
              <w:rPr>
                <w:rFonts w:ascii="Times New Roman" w:hAnsi="Times New Roman" w:cs="Times New Roman"/>
                <w:sz w:val="28"/>
              </w:rPr>
            </w:pPr>
            <w:r w:rsidRPr="002263BD">
              <w:rPr>
                <w:rFonts w:ascii="Times New Roman" w:hAnsi="Times New Roman" w:cs="Times New Roman"/>
                <w:sz w:val="28"/>
              </w:rPr>
              <w:t>Анализ КР.</w:t>
            </w:r>
          </w:p>
        </w:tc>
        <w:tc>
          <w:tcPr>
            <w:tcW w:w="1175" w:type="dxa"/>
          </w:tcPr>
          <w:p w:rsidR="006457EA" w:rsidRDefault="006457EA" w:rsidP="00D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9C0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  <w:tc>
          <w:tcPr>
            <w:tcW w:w="4798" w:type="dxa"/>
          </w:tcPr>
          <w:p w:rsidR="006457EA" w:rsidRDefault="006457EA" w:rsidP="00645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Урок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6457EA" w:rsidRPr="00D43D3B" w:rsidRDefault="006457EA" w:rsidP="006457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2.Выполнить работу над ошибками.</w:t>
            </w:r>
          </w:p>
        </w:tc>
        <w:tc>
          <w:tcPr>
            <w:tcW w:w="3845" w:type="dxa"/>
          </w:tcPr>
          <w:p w:rsidR="006457EA" w:rsidRPr="006368F5" w:rsidRDefault="006457EA" w:rsidP="00D8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6457EA" w:rsidRDefault="006457EA" w:rsidP="00D817D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6457EA" w:rsidRPr="002263BD" w:rsidRDefault="006457EA" w:rsidP="00D817D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</w:p>
        </w:tc>
      </w:tr>
    </w:tbl>
    <w:p w:rsidR="002F5DD4" w:rsidRPr="00696892" w:rsidRDefault="002F5DD4" w:rsidP="00696892">
      <w:pPr>
        <w:tabs>
          <w:tab w:val="left" w:pos="13530"/>
        </w:tabs>
        <w:rPr>
          <w:sz w:val="28"/>
          <w:szCs w:val="28"/>
        </w:rPr>
      </w:pPr>
    </w:p>
    <w:sectPr w:rsidR="002F5DD4" w:rsidRPr="00696892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7EA" w:rsidRDefault="006457EA" w:rsidP="006457EA">
      <w:pPr>
        <w:spacing w:after="0" w:line="240" w:lineRule="auto"/>
      </w:pPr>
      <w:r>
        <w:separator/>
      </w:r>
    </w:p>
  </w:endnote>
  <w:endnote w:type="continuationSeparator" w:id="0">
    <w:p w:rsidR="006457EA" w:rsidRDefault="006457EA" w:rsidP="0064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7EA" w:rsidRDefault="006457EA" w:rsidP="006457EA">
      <w:pPr>
        <w:spacing w:after="0" w:line="240" w:lineRule="auto"/>
      </w:pPr>
      <w:r>
        <w:separator/>
      </w:r>
    </w:p>
  </w:footnote>
  <w:footnote w:type="continuationSeparator" w:id="0">
    <w:p w:rsidR="006457EA" w:rsidRDefault="006457EA" w:rsidP="00645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C35"/>
    <w:rsid w:val="00005053"/>
    <w:rsid w:val="00034607"/>
    <w:rsid w:val="000A6655"/>
    <w:rsid w:val="00113B3B"/>
    <w:rsid w:val="00167F8E"/>
    <w:rsid w:val="00170413"/>
    <w:rsid w:val="001864A8"/>
    <w:rsid w:val="001C4037"/>
    <w:rsid w:val="00202CE4"/>
    <w:rsid w:val="00227C41"/>
    <w:rsid w:val="0023310A"/>
    <w:rsid w:val="002752AF"/>
    <w:rsid w:val="002F5DD4"/>
    <w:rsid w:val="003401B5"/>
    <w:rsid w:val="00370390"/>
    <w:rsid w:val="003A34CC"/>
    <w:rsid w:val="003B0C35"/>
    <w:rsid w:val="003C4C7A"/>
    <w:rsid w:val="0042568D"/>
    <w:rsid w:val="004539F8"/>
    <w:rsid w:val="004722FD"/>
    <w:rsid w:val="004C15B9"/>
    <w:rsid w:val="004C5253"/>
    <w:rsid w:val="00520E96"/>
    <w:rsid w:val="005651C2"/>
    <w:rsid w:val="005C237C"/>
    <w:rsid w:val="006368F5"/>
    <w:rsid w:val="006419C5"/>
    <w:rsid w:val="006457EA"/>
    <w:rsid w:val="00696892"/>
    <w:rsid w:val="006D3E6E"/>
    <w:rsid w:val="00724558"/>
    <w:rsid w:val="0073486F"/>
    <w:rsid w:val="00794D71"/>
    <w:rsid w:val="007A4BB2"/>
    <w:rsid w:val="007B3E75"/>
    <w:rsid w:val="00836F37"/>
    <w:rsid w:val="00844B33"/>
    <w:rsid w:val="008A7CD5"/>
    <w:rsid w:val="00920BF4"/>
    <w:rsid w:val="009F4F4F"/>
    <w:rsid w:val="00A203B3"/>
    <w:rsid w:val="00A25CE2"/>
    <w:rsid w:val="00A30BB3"/>
    <w:rsid w:val="00AC4231"/>
    <w:rsid w:val="00B67FD2"/>
    <w:rsid w:val="00BC2904"/>
    <w:rsid w:val="00BD3416"/>
    <w:rsid w:val="00BD390B"/>
    <w:rsid w:val="00C34143"/>
    <w:rsid w:val="00D631B9"/>
    <w:rsid w:val="00D7324B"/>
    <w:rsid w:val="00DC651D"/>
    <w:rsid w:val="00DD3330"/>
    <w:rsid w:val="00E21BA3"/>
    <w:rsid w:val="00EA6567"/>
    <w:rsid w:val="00EC61C6"/>
    <w:rsid w:val="00F949E1"/>
    <w:rsid w:val="00FA5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F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18</cp:revision>
  <dcterms:created xsi:type="dcterms:W3CDTF">2020-03-31T09:41:00Z</dcterms:created>
  <dcterms:modified xsi:type="dcterms:W3CDTF">2020-05-13T16:33:00Z</dcterms:modified>
</cp:coreProperties>
</file>