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359"/>
        <w:gridCol w:w="1364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92" w:hRule="atLeast"/>
        </w:trPr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https://edu.skysmart.ru/student/mufarepuhu</w:t>
            </w:r>
          </w:p>
        </w:tc>
        <w:tc>
          <w:tcPr>
            <w:tcW w:w="56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/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7.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Учебник открыть в конце стр 11, текст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Museams 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7.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Учебник открыть в конце стр 12, тема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Holidays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LibreOffice/6.4.1.2$Windows_X86_64 LibreOffice_project/4d224e95b98b138af42a64d84056446d09082932</Application>
  <Pages>1</Pages>
  <Words>80</Words>
  <Characters>492</Characters>
  <CharactersWithSpaces>541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2020-04-15T15:40:04Z</cp:lastPrinted>
  <dcterms:modified xsi:type="dcterms:W3CDTF">2020-05-13T13:59:25Z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