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3"/>
        <w:gridCol w:w="2119"/>
        <w:gridCol w:w="11"/>
        <w:gridCol w:w="1405"/>
        <w:gridCol w:w="3"/>
        <w:gridCol w:w="4099"/>
        <w:gridCol w:w="8"/>
        <w:gridCol w:w="3461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Профилактика заболеваний, передающихся половым путём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Профилактика заболеваний, передающихся половым путём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https://resh.edu.ru/subject/lesson/5551/start/113897/</w:t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16.05.2020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Первая помощь при неотложных состояниях: закон и порядок. Правила оказания первой помощи при  травмах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Первая помощь при неотложных состояниях: закон и порядок.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Правила оказания первой помощи при  травмах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https://resh.edu.ru/subject/lesson/4983/start/114023/</w:t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LibreOffice/6.3.0.4$Windows_X86_64 LibreOffice_project/057fc023c990d676a43019934386b85b21a9ee99</Application>
  <Pages>1</Pages>
  <Words>90</Words>
  <Characters>681</Characters>
  <CharactersWithSpaces>744</CharactersWithSpaces>
  <Paragraphs>33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2020-05-07T12:11:31Z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