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9" w:rsidRDefault="0079371A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D65D79" w:rsidRDefault="007937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ОБЖ </w:t>
      </w:r>
      <w:bookmarkStart w:id="0" w:name="_GoBack"/>
      <w:bookmarkEnd w:id="0"/>
    </w:p>
    <w:p w:rsidR="00D65D79" w:rsidRDefault="0079371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А,Е</w:t>
      </w:r>
      <w:proofErr w:type="gramEnd"/>
      <w:r>
        <w:rPr>
          <w:rFonts w:ascii="Times New Roman" w:hAnsi="Times New Roman" w:cs="Times New Roman"/>
          <w:sz w:val="28"/>
          <w:szCs w:val="28"/>
        </w:rPr>
        <w:t>,Ж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09"/>
        <w:gridCol w:w="2038"/>
        <w:gridCol w:w="2055"/>
        <w:gridCol w:w="8"/>
        <w:gridCol w:w="1437"/>
        <w:gridCol w:w="5163"/>
        <w:gridCol w:w="5"/>
        <w:gridCol w:w="2784"/>
      </w:tblGrid>
      <w:tr w:rsidR="00D65D79">
        <w:tc>
          <w:tcPr>
            <w:tcW w:w="528" w:type="dxa"/>
            <w:vMerge w:val="restart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65D79">
        <w:tc>
          <w:tcPr>
            <w:tcW w:w="528" w:type="dxa"/>
            <w:vMerge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65D79" w:rsidRDefault="0079371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shd w:val="clear" w:color="auto" w:fill="auto"/>
          </w:tcPr>
          <w:p w:rsidR="00D65D79" w:rsidRDefault="0079371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D79">
        <w:trPr>
          <w:trHeight w:val="2833"/>
        </w:trPr>
        <w:tc>
          <w:tcPr>
            <w:tcW w:w="528" w:type="dxa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65D79" w:rsidRDefault="007937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408" w:type="dxa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Обеспечение безопасности при выборе места для бивуака</w:t>
            </w:r>
          </w:p>
        </w:tc>
        <w:tc>
          <w:tcPr>
            <w:tcW w:w="2120" w:type="dxa"/>
            <w:shd w:val="clear" w:color="auto" w:fill="auto"/>
          </w:tcPr>
          <w:p w:rsidR="00D65D79" w:rsidRDefault="0079371A">
            <w:pPr>
              <w:pStyle w:val="Default"/>
              <w:jc w:val="center"/>
            </w:pPr>
            <w:r>
              <w:rPr>
                <w:sz w:val="28"/>
                <w:szCs w:val="28"/>
              </w:rPr>
              <w:t>Экологичес</w:t>
            </w:r>
            <w:r>
              <w:rPr>
                <w:sz w:val="28"/>
                <w:szCs w:val="28"/>
              </w:rPr>
              <w:t>кое равновесие и опасные  экологические факторы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65D79" w:rsidRDefault="00793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65D79" w:rsidRDefault="0079371A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Интернет-ресурс</w:t>
            </w:r>
          </w:p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65D79" w:rsidRDefault="00793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D65D79" w:rsidRDefault="00793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D65D79" w:rsidRDefault="0079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65D79" w:rsidRDefault="007937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D79">
        <w:trPr>
          <w:trHeight w:val="3237"/>
        </w:trPr>
        <w:tc>
          <w:tcPr>
            <w:tcW w:w="528" w:type="dxa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D65D79" w:rsidRDefault="00D6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65D79" w:rsidRDefault="00D65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D65D79" w:rsidRDefault="00D6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79" w:rsidRDefault="00D65D79">
      <w:pPr>
        <w:jc w:val="both"/>
      </w:pPr>
    </w:p>
    <w:sectPr w:rsidR="00D65D7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9"/>
    <w:rsid w:val="0079371A"/>
    <w:rsid w:val="00D6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0A71"/>
  <w15:docId w15:val="{89E9B434-20B7-498B-BF35-1A740BA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2020-04-10T13:40:00Z</dcterms:created>
  <dcterms:modified xsi:type="dcterms:W3CDTF">2020-04-10T13:40:00Z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