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А,Е,Ж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1"/>
        <w:gridCol w:w="4104"/>
        <w:gridCol w:w="5"/>
        <w:gridCol w:w="3458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Подготовка к  водному туристическому походу. </w:t>
            </w:r>
            <w:bookmarkStart w:id="0" w:name="__DdeLink__81_2243224921"/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Обеспечение безопасности в водном туристическом  походе.</w:t>
            </w:r>
            <w:bookmarkEnd w:id="0"/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Подготовка к  водному туристическому походу.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Обеспечение безопасности в водном туристическом  походе.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LibreOffice/6.3.0.4$Windows_X86_64 LibreOffice_project/057fc023c990d676a43019934386b85b21a9ee99</Application>
  <Pages>1</Pages>
  <Words>58</Words>
  <Characters>424</Characters>
  <CharactersWithSpaces>465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2020-04-24T09:31:20Z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