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50"/>
        <w:gridCol w:w="1850"/>
        <w:gridCol w:w="5163"/>
        <w:gridCol w:w="2590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CD4CC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8" w:type="dxa"/>
          </w:tcPr>
          <w:p w:rsidR="0077300E" w:rsidRPr="002A1E15" w:rsidRDefault="00CD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C4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868" w:type="dxa"/>
          </w:tcPr>
          <w:p w:rsidR="0077300E" w:rsidRPr="002A1E15" w:rsidRDefault="00CD4CC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C4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5088" w:type="dxa"/>
          </w:tcPr>
          <w:p w:rsidR="00CD4CC4" w:rsidRDefault="00CD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онлайн </w:t>
            </w:r>
            <w:hyperlink r:id="rId5" w:history="1">
              <w:r w:rsidRPr="007A5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https://resh.edu.ru/subject/lesson/2943/start/</w:t>
              </w:r>
            </w:hyperlink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682" w:type="dxa"/>
          </w:tcPr>
          <w:p w:rsidR="0077300E" w:rsidRPr="00107284" w:rsidRDefault="00CD4CC4" w:rsidP="008D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C4">
              <w:rPr>
                <w:rFonts w:ascii="Times New Roman" w:hAnsi="Times New Roman" w:cs="Times New Roman"/>
                <w:sz w:val="28"/>
                <w:szCs w:val="28"/>
              </w:rPr>
              <w:t>22 Роль гос-ва в экономике. Выписать: прямые налоги, косвенные налоги, акциз, пошлины. Ответить на вопросы в конце параграфа.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A41665"/>
    <w:rsid w:val="00B100FB"/>
    <w:rsid w:val="00BA09BD"/>
    <w:rsid w:val="00BB57B4"/>
    <w:rsid w:val="00C8548B"/>
    <w:rsid w:val="00CD4CC4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4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2020-04-10T07:08:00Z</dcterms:created>
  <dcterms:modified xsi:type="dcterms:W3CDTF">2020-04-10T07:08:00Z</dcterms:modified>
</cp:coreProperties>
</file>