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4D" w:rsidRPr="00297B22" w:rsidRDefault="00F5464D" w:rsidP="00F5464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F5464D" w:rsidRPr="00297B22" w:rsidRDefault="00F5464D" w:rsidP="00F5464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F5464D" w:rsidRPr="00297B22" w:rsidRDefault="00F5464D" w:rsidP="00F5464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2377"/>
        <w:gridCol w:w="2377"/>
        <w:gridCol w:w="2880"/>
        <w:gridCol w:w="2543"/>
        <w:gridCol w:w="3997"/>
      </w:tblGrid>
      <w:tr w:rsidR="00FC6386" w:rsidTr="00896B55">
        <w:tc>
          <w:tcPr>
            <w:tcW w:w="583" w:type="dxa"/>
            <w:vMerge w:val="restart"/>
            <w:vAlign w:val="center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7" w:type="dxa"/>
            <w:vMerge w:val="restart"/>
            <w:vAlign w:val="center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44" w:type="dxa"/>
            <w:gridSpan w:val="2"/>
            <w:vAlign w:val="center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79" w:type="dxa"/>
            <w:vMerge w:val="restart"/>
            <w:vAlign w:val="center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0" w:type="dxa"/>
            <w:vMerge w:val="restart"/>
            <w:vAlign w:val="center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1" w:type="dxa"/>
            <w:vMerge w:val="restart"/>
            <w:vAlign w:val="center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6386" w:rsidTr="00896B55">
        <w:tc>
          <w:tcPr>
            <w:tcW w:w="583" w:type="dxa"/>
            <w:vMerge/>
          </w:tcPr>
          <w:p w:rsidR="00F5464D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F5464D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22" w:type="dxa"/>
          </w:tcPr>
          <w:p w:rsidR="00F5464D" w:rsidRDefault="00F5464D" w:rsidP="00896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79" w:type="dxa"/>
            <w:vMerge/>
          </w:tcPr>
          <w:p w:rsidR="00F5464D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F5464D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F5464D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386" w:rsidRPr="00F5464D" w:rsidTr="00896B55">
        <w:tc>
          <w:tcPr>
            <w:tcW w:w="583" w:type="dxa"/>
          </w:tcPr>
          <w:p w:rsidR="00F5464D" w:rsidRPr="002A1E15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F5464D" w:rsidRDefault="00FC6386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46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F5464D" w:rsidRPr="002A1E15" w:rsidRDefault="00FC6386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86">
              <w:rPr>
                <w:rFonts w:ascii="Times New Roman" w:hAnsi="Times New Roman" w:cs="Times New Roman"/>
                <w:sz w:val="28"/>
                <w:szCs w:val="28"/>
              </w:rPr>
              <w:t>Стихотворения Н. М. Рубцова «Звезда полей» и «Листья осенние»</w:t>
            </w:r>
          </w:p>
        </w:tc>
        <w:tc>
          <w:tcPr>
            <w:tcW w:w="2022" w:type="dxa"/>
          </w:tcPr>
          <w:p w:rsidR="00F5464D" w:rsidRPr="002A1E15" w:rsidRDefault="00FC6386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86">
              <w:rPr>
                <w:rFonts w:ascii="Times New Roman" w:hAnsi="Times New Roman" w:cs="Times New Roman"/>
                <w:sz w:val="28"/>
                <w:szCs w:val="28"/>
              </w:rPr>
              <w:t>Стихотворения Н. М. Рубцова «Звезда полей» и «Листья осенние»</w:t>
            </w:r>
          </w:p>
        </w:tc>
        <w:tc>
          <w:tcPr>
            <w:tcW w:w="5979" w:type="dxa"/>
          </w:tcPr>
          <w:p w:rsidR="00F5464D" w:rsidRPr="00AB06D3" w:rsidRDefault="00FC6386" w:rsidP="0089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64D">
              <w:rPr>
                <w:rFonts w:ascii="Times New Roman" w:hAnsi="Times New Roman" w:cs="Times New Roman"/>
                <w:sz w:val="28"/>
                <w:szCs w:val="28"/>
              </w:rPr>
              <w:t>. «Литература» (6</w:t>
            </w:r>
            <w:r w:rsidR="00F5464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="00F5464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64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F5464D"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="00F5464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 w:rsidR="00F5464D"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="00F5464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130-133</w:t>
            </w:r>
            <w:proofErr w:type="gramEnd"/>
          </w:p>
          <w:p w:rsidR="00F5464D" w:rsidRPr="002A1E15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464D" w:rsidRPr="001F1507" w:rsidRDefault="00FC6386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одно из двух стихотворений.</w:t>
            </w:r>
          </w:p>
        </w:tc>
        <w:tc>
          <w:tcPr>
            <w:tcW w:w="2061" w:type="dxa"/>
          </w:tcPr>
          <w:p w:rsidR="00FC6386" w:rsidRDefault="00FC6386" w:rsidP="00FC6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64D" w:rsidRPr="00F5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4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F5464D" w:rsidRPr="004A524A" w:rsidRDefault="00FC6386" w:rsidP="00FC63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5464D"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F5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C6386" w:rsidRPr="00940751" w:rsidTr="00896B55">
        <w:tc>
          <w:tcPr>
            <w:tcW w:w="583" w:type="dxa"/>
          </w:tcPr>
          <w:p w:rsidR="00F5464D" w:rsidRPr="002A1E15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F5464D" w:rsidRDefault="00FC6386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F546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F5464D" w:rsidRPr="00B33827" w:rsidRDefault="00B33827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827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сочинению, посвящённому сопоставительной характеристике персонажей</w:t>
            </w:r>
          </w:p>
        </w:tc>
        <w:tc>
          <w:tcPr>
            <w:tcW w:w="2022" w:type="dxa"/>
          </w:tcPr>
          <w:p w:rsidR="00F5464D" w:rsidRPr="00BF4449" w:rsidRDefault="00B33827" w:rsidP="00896B55">
            <w:pPr>
              <w:rPr>
                <w:rFonts w:ascii="Times New Roman" w:hAnsi="Times New Roman" w:cs="Times New Roman"/>
              </w:rPr>
            </w:pPr>
            <w:r w:rsidRPr="00B33827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сочинению, посвящённому сопоставительной характеристике персонажей</w:t>
            </w:r>
          </w:p>
        </w:tc>
        <w:tc>
          <w:tcPr>
            <w:tcW w:w="5979" w:type="dxa"/>
          </w:tcPr>
          <w:p w:rsidR="00F5464D" w:rsidRPr="00FC6386" w:rsidRDefault="00FC6386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64D">
              <w:rPr>
                <w:rFonts w:ascii="Times New Roman" w:hAnsi="Times New Roman" w:cs="Times New Roman"/>
                <w:sz w:val="28"/>
                <w:szCs w:val="28"/>
              </w:rPr>
              <w:t>. «Литература» (6</w:t>
            </w:r>
            <w:r w:rsidR="00F5464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 w:rsidR="00F5464D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="00F5464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 w:rsidR="00F5464D"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="00F5464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BF444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proofErr w:type="gramEnd"/>
          </w:p>
        </w:tc>
        <w:tc>
          <w:tcPr>
            <w:tcW w:w="2120" w:type="dxa"/>
          </w:tcPr>
          <w:p w:rsidR="00F5464D" w:rsidRPr="002A1E15" w:rsidRDefault="00BF4449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  <w:r w:rsidR="00B33827" w:rsidRPr="00B33827">
              <w:rPr>
                <w:rFonts w:ascii="Times New Roman" w:hAnsi="Times New Roman" w:cs="Times New Roman"/>
                <w:sz w:val="28"/>
                <w:szCs w:val="28"/>
              </w:rPr>
              <w:t>тему «Сопоставительная характеристика бабушки и деда Каширина в повести М. Горького “Детство”».</w:t>
            </w:r>
            <w:bookmarkStart w:id="0" w:name="_GoBack"/>
            <w:bookmarkEnd w:id="0"/>
          </w:p>
        </w:tc>
        <w:tc>
          <w:tcPr>
            <w:tcW w:w="2061" w:type="dxa"/>
          </w:tcPr>
          <w:p w:rsidR="00BF4449" w:rsidRDefault="00BF4449" w:rsidP="00BF44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F5464D" w:rsidRPr="00940751" w:rsidRDefault="00BF4449" w:rsidP="00BF444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C6386" w:rsidRPr="00940751" w:rsidTr="00896B55">
        <w:tc>
          <w:tcPr>
            <w:tcW w:w="583" w:type="dxa"/>
          </w:tcPr>
          <w:p w:rsidR="00F5464D" w:rsidRPr="002A1E15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5464D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F5464D" w:rsidRPr="002A1E15" w:rsidRDefault="00F5464D" w:rsidP="00896B55"/>
        </w:tc>
        <w:tc>
          <w:tcPr>
            <w:tcW w:w="2022" w:type="dxa"/>
          </w:tcPr>
          <w:p w:rsidR="00F5464D" w:rsidRPr="002A1E15" w:rsidRDefault="00F5464D" w:rsidP="00896B55"/>
        </w:tc>
        <w:tc>
          <w:tcPr>
            <w:tcW w:w="5979" w:type="dxa"/>
          </w:tcPr>
          <w:p w:rsidR="00F5464D" w:rsidRPr="002A1E15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5464D" w:rsidRPr="00944162" w:rsidRDefault="00F5464D" w:rsidP="0089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5464D" w:rsidRPr="001A7CE6" w:rsidRDefault="00F5464D" w:rsidP="00896B55"/>
        </w:tc>
      </w:tr>
    </w:tbl>
    <w:p w:rsidR="00F5464D" w:rsidRPr="00940751" w:rsidRDefault="00F5464D" w:rsidP="00F546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4A12" w:rsidRDefault="002A4A12"/>
    <w:sectPr w:rsidR="002A4A1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85"/>
    <w:rsid w:val="00093F62"/>
    <w:rsid w:val="002A4A12"/>
    <w:rsid w:val="00766D85"/>
    <w:rsid w:val="008A10CB"/>
    <w:rsid w:val="00B33827"/>
    <w:rsid w:val="00BF4449"/>
    <w:rsid w:val="00F5464D"/>
    <w:rsid w:val="00FC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4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2020-04-10T13:13:00Z</dcterms:created>
  <dcterms:modified xsi:type="dcterms:W3CDTF">2020-04-10T13:13:00Z</dcterms:modified>
</cp:coreProperties>
</file>