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1125"/>
        <w:gridCol w:w="2522"/>
        <w:gridCol w:w="2226"/>
        <w:gridCol w:w="4362"/>
        <w:gridCol w:w="1961"/>
        <w:gridCol w:w="2829"/>
      </w:tblGrid>
      <w:tr>
        <w:trPr/>
        <w:tc>
          <w:tcPr>
            <w:tcW w:w="8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Инструменты, механизмы и технические устройства </w:t>
            </w:r>
          </w:p>
        </w:tc>
        <w:tc>
          <w:tcPr>
            <w:tcW w:w="4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(фото страниц учебника выслано кл. руководителю)</w:t>
            </w:r>
          </w:p>
        </w:tc>
        <w:tc>
          <w:tcPr>
            <w:tcW w:w="1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вопросы: № 1, №4, №5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D369A32-1312-4688-8DA0-4472109B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1</Pages>
  <Words>80</Words>
  <Characters>487</Characters>
  <CharactersWithSpaces>548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2020-04-17T10:16:00Z</dcterms:created>
  <dc:creator>Дом</dc:creator>
  <dc:description/>
  <dc:language>ru-RU</dc:language>
  <cp:lastModifiedBy/>
  <cp:lastPrinted>2020-03-27T08:15:00Z</cp:lastPrinted>
  <dcterms:modified xsi:type="dcterms:W3CDTF">2020-04-17T16:14:53Z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