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Ф.И.О. учителя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Леонова Д.А.</w:t>
      </w:r>
      <w:r>
        <w:rPr>
          <w:rFonts w:cs="Times New Roman" w:ascii="Times New Roman" w:hAnsi="Times New Roman"/>
          <w:b/>
          <w:sz w:val="28"/>
          <w:szCs w:val="28"/>
        </w:rPr>
        <w:t xml:space="preserve"> Предмет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русский язык</w:t>
      </w:r>
      <w:r>
        <w:rPr>
          <w:rFonts w:cs="Times New Roman" w:ascii="Times New Roman" w:hAnsi="Times New Roman"/>
          <w:b/>
          <w:sz w:val="28"/>
          <w:szCs w:val="28"/>
        </w:rPr>
        <w:t xml:space="preserve">  Класс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5 б (20.04-25.04)</w:t>
      </w:r>
    </w:p>
    <w:tbl>
      <w:tblPr>
        <w:tblStyle w:val="a3"/>
        <w:tblW w:w="15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851"/>
        <w:gridCol w:w="2125"/>
        <w:gridCol w:w="2269"/>
        <w:gridCol w:w="3119"/>
        <w:gridCol w:w="4254"/>
        <w:gridCol w:w="2343"/>
      </w:tblGrid>
      <w:tr>
        <w:trPr/>
        <w:tc>
          <w:tcPr>
            <w:tcW w:w="67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25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«Русский язык»,под ред.</w:t>
            </w:r>
            <w:r>
              <w:rPr>
                <w:rFonts w:cs="Times New Roman" w:ascii="Times New Roman" w:hAnsi="Times New Roman"/>
                <w:color w:val="242424"/>
                <w:sz w:val="24"/>
                <w:szCs w:val="24"/>
                <w:shd w:fill="FFFFFF" w:val="clear"/>
              </w:rPr>
              <w:t xml:space="preserve"> Чердакова Д.Н., Дунева А.И., Вербицкой Л.А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Пар.81.упр 562</w:t>
            </w:r>
          </w:p>
        </w:tc>
        <w:tc>
          <w:tcPr>
            <w:tcW w:w="2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>
          <w:trHeight w:val="1145" w:hRule="atLeast"/>
        </w:trPr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«Русский язык»,под ред.</w:t>
            </w:r>
            <w:r>
              <w:rPr>
                <w:rFonts w:cs="Times New Roman" w:ascii="Times New Roman" w:hAnsi="Times New Roman"/>
                <w:color w:val="242424"/>
                <w:sz w:val="24"/>
                <w:szCs w:val="24"/>
                <w:shd w:fill="FFFFFF" w:val="clear"/>
              </w:rPr>
              <w:t xml:space="preserve"> Чердакова Д.Н., Дунева А.И., Вербицкой Л.А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Пар 82,упр 566</w:t>
            </w:r>
          </w:p>
        </w:tc>
        <w:tc>
          <w:tcPr>
            <w:tcW w:w="2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«Русский язык»,под ред.</w:t>
            </w:r>
            <w:r>
              <w:rPr>
                <w:rFonts w:cs="Times New Roman" w:ascii="Times New Roman" w:hAnsi="Times New Roman"/>
                <w:color w:val="242424"/>
                <w:sz w:val="24"/>
                <w:szCs w:val="24"/>
                <w:shd w:fill="FFFFFF" w:val="clear"/>
              </w:rPr>
              <w:t xml:space="preserve"> Чердакова Д.Н., Дунева А.И.,Вербицкой Л.А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Пар 83,у.570</w:t>
            </w:r>
          </w:p>
        </w:tc>
        <w:tc>
          <w:tcPr>
            <w:tcW w:w="2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>
          <w:trHeight w:val="1172" w:hRule="atLeast"/>
        </w:trPr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«Русский язык»,под ред.</w:t>
            </w:r>
            <w:r>
              <w:rPr>
                <w:rFonts w:cs="Times New Roman" w:ascii="Times New Roman" w:hAnsi="Times New Roman"/>
                <w:color w:val="242424"/>
                <w:sz w:val="24"/>
                <w:szCs w:val="24"/>
                <w:shd w:fill="FFFFFF" w:val="clear"/>
              </w:rPr>
              <w:t xml:space="preserve"> Чердакова Д.Н., Дунева А.И.,Вербицкой Л.А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Пар 84,упр 578</w:t>
            </w:r>
          </w:p>
        </w:tc>
        <w:tc>
          <w:tcPr>
            <w:tcW w:w="2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Определение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Определение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Учебник«Русский язык»,под ред.</w:t>
            </w:r>
            <w:r>
              <w:rPr>
                <w:rFonts w:cs="Times New Roman" w:ascii="Times New Roman" w:hAnsi="Times New Roman"/>
                <w:color w:val="242424"/>
                <w:sz w:val="24"/>
                <w:szCs w:val="24"/>
                <w:shd w:fill="FFFFFF" w:val="clear"/>
              </w:rPr>
              <w:t xml:space="preserve"> Чердакова Д.Н., Дунева А.И., Вербицкой Л.А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Пар 85,упр 584</w:t>
            </w:r>
          </w:p>
        </w:tc>
        <w:tc>
          <w:tcPr>
            <w:tcW w:w="2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Обстоятельство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Обстоятельство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Учебник«Русский язык»,под ред.</w:t>
            </w:r>
            <w:r>
              <w:rPr>
                <w:rFonts w:cs="Times New Roman" w:ascii="Times New Roman" w:hAnsi="Times New Roman"/>
                <w:color w:val="242424"/>
                <w:sz w:val="24"/>
                <w:szCs w:val="24"/>
                <w:shd w:fill="FFFFFF" w:val="clear"/>
              </w:rPr>
              <w:t xml:space="preserve"> Чердакова Д.Н., Дунева А.И., Вербицкой Л.А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Пар 86,читать теорию.</w:t>
            </w:r>
          </w:p>
        </w:tc>
        <w:tc>
          <w:tcPr>
            <w:tcW w:w="2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Ф.И.О. учителя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Леонова Д.А.</w:t>
      </w:r>
      <w:r>
        <w:rPr>
          <w:rFonts w:cs="Times New Roman" w:ascii="Times New Roman" w:hAnsi="Times New Roman"/>
          <w:b/>
          <w:sz w:val="28"/>
          <w:szCs w:val="28"/>
        </w:rPr>
        <w:t xml:space="preserve"> Предмет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литература</w:t>
      </w:r>
      <w:r>
        <w:rPr>
          <w:rFonts w:cs="Times New Roman" w:ascii="Times New Roman" w:hAnsi="Times New Roman"/>
          <w:b/>
          <w:sz w:val="28"/>
          <w:szCs w:val="28"/>
        </w:rPr>
        <w:t xml:space="preserve">  Класс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5 б(20.04-25.04)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850"/>
        <w:gridCol w:w="1985"/>
        <w:gridCol w:w="1984"/>
        <w:gridCol w:w="1702"/>
        <w:gridCol w:w="5244"/>
        <w:gridCol w:w="2345"/>
      </w:tblGrid>
      <w:tr>
        <w:trPr/>
        <w:tc>
          <w:tcPr>
            <w:tcW w:w="67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0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24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 В.П. Астафьева «Васюткино озеро»</w:t>
            </w:r>
          </w:p>
          <w:p>
            <w:pPr>
              <w:pStyle w:val="Normal"/>
              <w:spacing w:lineRule="auto" w:line="240" w:before="0" w:after="0"/>
              <w:ind w:left="69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 В.П. Астафьева «Васюткино озеро»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«Литература» под ред. Чертова,  Л. А. Трубиной,  Н. А. Ипполитовой,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И. В. Мамоновой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Читать рассказ В.П.Астафьева «Васюткино озеро»</w:t>
            </w:r>
          </w:p>
        </w:tc>
        <w:tc>
          <w:tcPr>
            <w:tcW w:w="23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>
          <w:trHeight w:val="1145" w:hRule="atLeast"/>
        </w:trPr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 и природа в рассказе В.П. Астафьева «Васюткино озеро»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 и природа в рассказе В.П. Астафьева «Васюткино озеро»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«Литература» под ред. Чертова,  Л. А. Трубиной,  Н. А. Ипполитовой,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И. В. Мамоновой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Стр 215 ,вопр 1,6</w:t>
            </w:r>
          </w:p>
        </w:tc>
        <w:tc>
          <w:tcPr>
            <w:tcW w:w="23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Вн.ч. В.П. Астафьев «Зачем я убил коростеля?»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Вн.ч. В.П. Астафьев «Зачем я убил коростеля?»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Учебник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«Литература» под ред. Чертова,  Л. А. Трубиной,  Н. А. Ипполитовой,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И. В. Мамоновой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Читать и пересказывать рассказ  «Зачем я убил коростеля»</w:t>
            </w:r>
          </w:p>
        </w:tc>
        <w:tc>
          <w:tcPr>
            <w:tcW w:w="23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darja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sheveleva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c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25ce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25ce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rja.sheveleva@yandex.ru" TargetMode="External"/><Relationship Id="rId3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mailto:darja.sheveleva@yandex.ru" TargetMode="External"/><Relationship Id="rId7" Type="http://schemas.openxmlformats.org/officeDocument/2006/relationships/hyperlink" Target="mailto:darja.sheveleva@yandex.ru" TargetMode="External"/><Relationship Id="rId8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LibreOffice/6.3.5.2$Windows_X86_64 LibreOffice_project/dd0751754f11728f69b42ee2af66670068624673</Application>
  <Pages>3</Pages>
  <Words>300</Words>
  <Characters>2107</Characters>
  <CharactersWithSpaces>2321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2020-04-17T12:17:00Z</dcterms:created>
  <dc:creator>User</dc:creator>
  <dc:description/>
  <dc:language>ru-RU</dc:language>
  <cp:lastModifiedBy/>
  <dcterms:modified xsi:type="dcterms:W3CDTF">2020-04-17T16:13:47Z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