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10 А,В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6"/>
        <w:gridCol w:w="2119"/>
        <w:gridCol w:w="8"/>
        <w:gridCol w:w="1408"/>
        <w:gridCol w:w="1"/>
        <w:gridCol w:w="4104"/>
        <w:gridCol w:w="5"/>
        <w:gridCol w:w="3458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Первая помощь при неотложных состояниях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Первая помощь при неотложных состояниях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Урок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https://resh.edu.ru/subject/lesson/4983/start/114023/</w:t>
            </w:r>
          </w:p>
        </w:tc>
        <w:tc>
          <w:tcPr>
            <w:tcW w:w="34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FF0000"/>
                <w:spacing w:val="0"/>
                <w:sz w:val="24"/>
                <w:szCs w:val="24"/>
              </w:rPr>
              <w:t>r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LibreOffice/6.3.0.4$Windows_X86_64 LibreOffice_project/057fc023c990d676a43019934386b85b21a9ee99</Application>
  <Pages>1</Pages>
  <Words>45</Words>
  <Characters>322</Characters>
  <CharactersWithSpaces>347</CharactersWithSpaces>
  <Paragraphs>22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2020-04-23T11:46:15Z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