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«З»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проверочной работы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проверочной работы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Распечатка №1 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Распечатка № 1 (в этом документе ниже)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К/р по теме «Досуг молодежи»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К/р по теме «Досуг молодежи»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Эл. дневник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ascii="Times New Roman" w:hAnsi="Times New Roman"/>
                  <w:sz w:val="28"/>
                  <w:szCs w:val="28"/>
                  <w:lang w:val="ru-RU" w:eastAsia="en-US" w:bidi="ar-SA"/>
                </w:rPr>
                <w:t>https://sh-open.ris61edu.ru/desk</w:t>
              </w:r>
            </w:hyperlink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эл. дневнике (выполнить тестовые задания по данной теме)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Работа над ошибками .Проверь себя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Работа над ошибками .Проверь себя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«Английский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Распечатка №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>2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Распечатка №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(в этом документе ниже)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3519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nuchantvntv@yandex.ru" TargetMode="External"/><Relationship Id="rId3" Type="http://schemas.openxmlformats.org/officeDocument/2006/relationships/hyperlink" Target="https://sh-open.ris61edu.ru/desk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2</Pages>
  <Words>105</Words>
  <Characters>638</Characters>
  <CharactersWithSpaces>710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2020-04-08T18:57:57Z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