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38512A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F855CD" w:rsidTr="006850BA">
        <w:trPr>
          <w:trHeight w:val="173"/>
        </w:trPr>
        <w:tc>
          <w:tcPr>
            <w:tcW w:w="459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6850BA">
        <w:trPr>
          <w:trHeight w:val="172"/>
        </w:trPr>
        <w:tc>
          <w:tcPr>
            <w:tcW w:w="45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7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6850BA">
        <w:trPr>
          <w:trHeight w:val="51"/>
        </w:trPr>
        <w:tc>
          <w:tcPr>
            <w:tcW w:w="459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80F89" w:rsidRPr="00F855CD" w:rsidRDefault="006850BA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61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94A80" w:rsidRPr="00B94A80">
              <w:rPr>
                <w:rFonts w:ascii="Times New Roman" w:hAnsi="Times New Roman" w:cs="Times New Roman"/>
                <w:sz w:val="18"/>
                <w:szCs w:val="18"/>
              </w:rPr>
              <w:t>Совр</w:t>
            </w:r>
            <w:r w:rsidR="00B94A80">
              <w:rPr>
                <w:rFonts w:ascii="Times New Roman" w:hAnsi="Times New Roman" w:cs="Times New Roman"/>
                <w:sz w:val="18"/>
                <w:szCs w:val="18"/>
              </w:rPr>
              <w:t>еменное   выставочное искусство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74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68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360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</w:t>
            </w:r>
            <w:r w:rsidR="006850B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6850B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50BA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 карандаше </w:t>
            </w:r>
          </w:p>
          <w:p w:rsidR="006850BA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 на тему: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Ф.А3. Определить</w:t>
            </w:r>
          </w:p>
          <w:p w:rsidR="00780F89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техникой выполнения и </w:t>
            </w:r>
          </w:p>
          <w:p w:rsidR="006850BA" w:rsidRPr="00F855CD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материалом.</w:t>
            </w:r>
          </w:p>
        </w:tc>
        <w:tc>
          <w:tcPr>
            <w:tcW w:w="2268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38512A"/>
    <w:rsid w:val="006850BA"/>
    <w:rsid w:val="00780F89"/>
    <w:rsid w:val="00866DD8"/>
    <w:rsid w:val="00B42358"/>
    <w:rsid w:val="00B94A8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2AF9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2020-04-10T08:11:00Z</dcterms:created>
  <dcterms:modified xsi:type="dcterms:W3CDTF">2020-04-10T08:11:00Z</dcterms:modified>
</cp:coreProperties>
</file>