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к приказу № </w:t>
      </w: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>462</w:t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Style w:val="Style15"/>
          <w:rFonts w:cs="Times New Roman" w:ascii="Times New Roman" w:hAnsi="Times New Roman"/>
          <w:color w:val="000000"/>
          <w:sz w:val="24"/>
          <w:szCs w:val="24"/>
        </w:rPr>
        <w:t>05.12.2022 г.</w:t>
      </w:r>
      <w:r>
        <w:rPr>
          <w:rStyle w:val="Style15"/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Standard"/>
        <w:jc w:val="both"/>
        <w:rPr/>
      </w:pPr>
      <w:r>
        <w:rPr/>
      </w:r>
    </w:p>
    <w:p>
      <w:pPr>
        <w:pStyle w:val="Normal"/>
        <w:ind w:left="5664" w:hanging="11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УТВЕРЖДАЮ:</w:t>
      </w:r>
    </w:p>
    <w:p>
      <w:pPr>
        <w:pStyle w:val="Normal"/>
        <w:jc w:val="right"/>
        <w:rPr/>
      </w:pPr>
      <w:r>
        <w:rPr>
          <w:sz w:val="28"/>
          <w:szCs w:val="28"/>
        </w:rPr>
        <w:t>Директор МБОУ "Школа №75"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 Куркина Г.А.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школьного музея</w:t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«России славные сыны»</w:t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на 2022-2023 учебный год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Цели работы </w:t>
      </w:r>
      <w:bookmarkStart w:id="0" w:name="__DdeLink__457_1599852953"/>
      <w:r>
        <w:rPr>
          <w:b/>
          <w:sz w:val="28"/>
          <w:szCs w:val="28"/>
        </w:rPr>
        <w:t>школьного музея</w:t>
      </w:r>
      <w:bookmarkEnd w:id="0"/>
      <w:r>
        <w:rPr>
          <w:b/>
          <w:sz w:val="28"/>
          <w:szCs w:val="28"/>
        </w:rPr>
        <w:t>: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Воспитание подрастающего поколения в духе патриотизма и гражданственности, ответственного отношения к культурно-историческому наследию своей страны;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исторической памяти и наследия, развитие интереса к истории своего народа;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Укрепление нравственных позиций учащихся, чувства собственного достоинства, гордости за свою Отчизну;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личности обучающихся на основе исторических, краеведческих, культурных примеров и традиций.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Задачи работы школьного музея: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1) Определение основных направлений деятельности </w:t>
      </w:r>
      <w:r>
        <w:rPr>
          <w:b w:val="false"/>
          <w:bCs w:val="false"/>
          <w:sz w:val="28"/>
          <w:szCs w:val="28"/>
        </w:rPr>
        <w:t>школьного музея</w:t>
      </w:r>
      <w:r>
        <w:rPr>
          <w:sz w:val="28"/>
          <w:szCs w:val="28"/>
        </w:rPr>
        <w:t>;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sz w:val="28"/>
          <w:szCs w:val="28"/>
        </w:rPr>
        <w:t xml:space="preserve">2) Организация поисковой </w:t>
      </w:r>
      <w:r>
        <w:rPr>
          <w:color w:val="000000"/>
          <w:sz w:val="28"/>
          <w:szCs w:val="28"/>
        </w:rPr>
        <w:t>деятельности;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color w:val="000000"/>
          <w:sz w:val="28"/>
          <w:szCs w:val="28"/>
        </w:rPr>
        <w:t>3) Организация экскурсионной и научно-исследовательской работы;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4) Комплектование фондов </w:t>
      </w:r>
      <w:r>
        <w:rPr>
          <w:b w:val="false"/>
          <w:bCs w:val="false"/>
          <w:color w:val="000000"/>
          <w:sz w:val="28"/>
          <w:szCs w:val="28"/>
        </w:rPr>
        <w:t>школьного музея</w:t>
      </w:r>
      <w:r>
        <w:rPr>
          <w:color w:val="000000"/>
          <w:sz w:val="28"/>
          <w:szCs w:val="28"/>
        </w:rPr>
        <w:t>;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5) Создание экспозиции </w:t>
      </w:r>
      <w:r>
        <w:rPr>
          <w:b w:val="false"/>
          <w:bCs w:val="false"/>
          <w:color w:val="000000"/>
          <w:sz w:val="28"/>
          <w:szCs w:val="28"/>
        </w:rPr>
        <w:t>школьного музея.</w:t>
      </w:r>
    </w:p>
    <w:tbl>
      <w:tblPr>
        <w:tblW w:w="10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37"/>
        <w:gridCol w:w="4353"/>
        <w:gridCol w:w="1755"/>
        <w:gridCol w:w="2283"/>
        <w:gridCol w:w="1826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Содержание работы,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Отметка о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выполнении</w:t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Совета </w:t>
            </w:r>
            <w:r>
              <w:rPr>
                <w:b w:val="false"/>
                <w:bCs w:val="false"/>
                <w:sz w:val="24"/>
                <w:szCs w:val="24"/>
              </w:rPr>
              <w:t>школьного музея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педагогического состава и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обучающихся 7-10 классов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19.09.2022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Емельянова Н.Н.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совета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на 2022-2023 учебный год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09.09.2022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лекторской группы при совете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06.09.2022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, ответственные за экскурсионную работу члены Совета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графика учёбы лекторов, экскурсоводов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09.10.2022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1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проведения экскурсий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 2022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, ответственные за экскурсионную  работу члены совета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празднике 273-летия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Ростова-на-Дону: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Спецвыпуск газеты «Их имена носят улицы Ростова-на-Дону»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газет «С днем рождения, любимый город»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10.09 2022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 273-й годовщине города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Ростова-на-Дону силами лекторской группы провести в 1-11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классах лекции о замечательных людях столицы Дона (Бойков)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1-го полугодия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, ответственные за экскурсионную работу члены совета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по местам боевой славы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Ростова-на-Дону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2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поисковых отрядов согласно заданиям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лекторов музея в  краеведческой конференции «Отечество»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научных работ.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81-ю годовщину первого освобождения Ростова-на-Дону отметить: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Тематическая экспозиция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Артефакты первого освобождения Ростова-на-Дону</w:t>
            </w:r>
            <w:r>
              <w:rPr>
                <w:sz w:val="24"/>
                <w:szCs w:val="24"/>
              </w:rPr>
              <w:t>»;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Виртуальная экскурсия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Первое освобождение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Ростов-на-Дону».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29.11.2022-02.12.2022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 посвященные первому Освобождению Ростова-на-Дону «И сила первого удара навеки будет за тобой»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Н.Н., ответственные за экскурсионную работу члены совета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лучших лекторов-экскурсоводов к участию в районных конференциях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Н.Н., Руководители научных работ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ветеранов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Новым Годом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декабря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фондом музея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школьной музейной комнаты Емельянова Н.Н.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школьной музейной комнаты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ветеранами посвященные освобождению Ростова-на-Дону из оккупации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01.02.-28.02.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школьной музейной комнаты Емельянова Н.Н.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школьной музейной комнаты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месячнике оборонно-спортивной работы школы, согласно плану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10.02.-10.03.2023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каждой параллелью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школьной музейной комнаты Емельянова Н.Н., совет школьной музейной комнаты.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Лекции, экскурсии ко дню освобождения города Ростова-на-Дону от фашистов.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«Манычский рубеж» «Они награждены за мужество и отвагу, проявленные в боях за Ростов» «Дважды освобождали столицу Дона».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01.02.-28.02.2023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Лекторская группа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смотр музеев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статуса музея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01.09.2022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95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«Женщины на защите Родины»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 ветеранах-женщинах).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01.03-7.03.2023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Лекторская группа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смотре-конкурсе экскурсоводов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-15.04.2023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78-й годовщине Великой Победы: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Интерактивныя экскурсия на тему «Они никогда не забывали о Родине»;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Встречи обучающихся с детьми войны, ветеранами армии.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01.04.-09.05 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Н.Н., </w:t>
            </w:r>
            <w:bookmarkStart w:id="1" w:name="__DdeLink__3868_1095131288"/>
            <w:r>
              <w:rPr>
                <w:sz w:val="24"/>
                <w:szCs w:val="24"/>
              </w:rPr>
              <w:t>совет школьной музейной комнаты.</w:t>
            </w:r>
            <w:bookmarkEnd w:id="1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 для учащихся  1-11 класс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мужества, уроки памяти: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«Этот день мы приближали как могли»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Н.Н., совет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, группа лекторов, совет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музея,</w:t>
            </w: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работы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в СМИ, социальных сетях, официальном сайте школы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школьного музея</w:t>
            </w:r>
            <w:r>
              <w:rPr>
                <w:sz w:val="24"/>
                <w:szCs w:val="24"/>
              </w:rPr>
              <w:t xml:space="preserve"> Емельянова Н.Н.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720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Noto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f0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ca7c09"/>
    <w:pPr>
      <w:keepNext w:val="true"/>
      <w:jc w:val="center"/>
      <w:outlineLvl w:val="0"/>
    </w:pPr>
    <w:rPr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b"/>
    <w:uiPriority w:val="99"/>
    <w:semiHidden/>
    <w:qFormat/>
    <w:rsid w:val="0066607e"/>
    <w:rPr>
      <w:color w:val="000000"/>
      <w:sz w:val="24"/>
      <w:szCs w:val="24"/>
    </w:rPr>
  </w:style>
  <w:style w:type="character" w:styleId="Style14" w:customStyle="1">
    <w:name w:val="Нижний колонтитул Знак"/>
    <w:basedOn w:val="DefaultParagraphFont"/>
    <w:link w:val="ad"/>
    <w:uiPriority w:val="99"/>
    <w:semiHidden/>
    <w:qFormat/>
    <w:rsid w:val="0066607e"/>
    <w:rPr>
      <w:color w:val="000000"/>
      <w:sz w:val="24"/>
      <w:szCs w:val="24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rsid w:val="00f07f3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f07f3a"/>
    <w:pPr>
      <w:spacing w:lineRule="auto" w:line="276" w:before="0" w:after="140"/>
    </w:pPr>
    <w:rPr/>
  </w:style>
  <w:style w:type="paragraph" w:styleId="Style18">
    <w:name w:val="List"/>
    <w:basedOn w:val="Style17"/>
    <w:rsid w:val="00f07f3a"/>
    <w:pPr/>
    <w:rPr>
      <w:rFonts w:cs="Lucida Sans"/>
    </w:rPr>
  </w:style>
  <w:style w:type="paragraph" w:styleId="Style19" w:customStyle="1">
    <w:name w:val="Caption"/>
    <w:basedOn w:val="Normal"/>
    <w:qFormat/>
    <w:rsid w:val="00f07f3a"/>
    <w:pPr>
      <w:suppressLineNumbers/>
      <w:spacing w:before="120" w:after="120"/>
    </w:pPr>
    <w:rPr>
      <w:rFonts w:cs="Lucida Sans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f07f3a"/>
    <w:pPr>
      <w:suppressLineNumbers/>
    </w:pPr>
    <w:rPr>
      <w:rFonts w:cs="Lucida Sans"/>
    </w:rPr>
  </w:style>
  <w:style w:type="paragraph" w:styleId="Style21" w:customStyle="1">
    <w:name w:val="Содержимое таблицы"/>
    <w:basedOn w:val="Normal"/>
    <w:qFormat/>
    <w:rsid w:val="00f07f3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f07f3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726d7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66607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c"/>
    <w:uiPriority w:val="99"/>
    <w:semiHidden/>
    <w:unhideWhenUsed/>
    <w:rsid w:val="0066607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e"/>
    <w:uiPriority w:val="99"/>
    <w:semiHidden/>
    <w:unhideWhenUsed/>
    <w:rsid w:val="0066607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Обычный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ru-RU" w:bidi="ar-SA"/>
    </w:rPr>
  </w:style>
  <w:style w:type="paragraph" w:styleId="Style27">
    <w:name w:val="Объект без заливки"/>
    <w:basedOn w:val="Style26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8">
    <w:name w:val="Объект без заливки и линий"/>
    <w:basedOn w:val="Style26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9"/>
    <w:qFormat/>
    <w:pPr/>
    <w:rPr>
      <w:rFonts w:ascii="Noto Sans" w:hAnsi="Noto Sans"/>
      <w:sz w:val="36"/>
    </w:rPr>
  </w:style>
  <w:style w:type="paragraph" w:styleId="Style29">
    <w:name w:val="Текст"/>
    <w:basedOn w:val="Style19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9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30">
    <w:name w:val="Графика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ru-RU" w:bidi="ar-SA"/>
    </w:rPr>
  </w:style>
  <w:style w:type="paragraph" w:styleId="Style31">
    <w:name w:val="Фигуры"/>
    <w:basedOn w:val="Style30"/>
    <w:qFormat/>
    <w:pPr/>
    <w:rPr>
      <w:rFonts w:ascii="Liberation Sans" w:hAnsi="Liberation Sans"/>
      <w:b/>
      <w:sz w:val="28"/>
    </w:rPr>
  </w:style>
  <w:style w:type="paragraph" w:styleId="Style32">
    <w:name w:val="Заливка"/>
    <w:basedOn w:val="Style31"/>
    <w:qFormat/>
    <w:pPr/>
    <w:rPr>
      <w:rFonts w:ascii="Liberation Sans" w:hAnsi="Liberation Sans"/>
      <w:b/>
      <w:sz w:val="28"/>
    </w:rPr>
  </w:style>
  <w:style w:type="paragraph" w:styleId="Style33">
    <w:name w:val="Заливка синим"/>
    <w:basedOn w:val="Style32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Заливка зелёным"/>
    <w:basedOn w:val="Style32"/>
    <w:qFormat/>
    <w:pPr/>
    <w:rPr>
      <w:rFonts w:ascii="Liberation Sans" w:hAnsi="Liberation Sans"/>
      <w:b/>
      <w:color w:val="FFFFFF"/>
      <w:sz w:val="28"/>
    </w:rPr>
  </w:style>
  <w:style w:type="paragraph" w:styleId="Style35">
    <w:name w:val="Заливка красным"/>
    <w:basedOn w:val="Style32"/>
    <w:qFormat/>
    <w:pPr/>
    <w:rPr>
      <w:rFonts w:ascii="Liberation Sans" w:hAnsi="Liberation Sans"/>
      <w:b/>
      <w:color w:val="FFFFFF"/>
      <w:sz w:val="28"/>
    </w:rPr>
  </w:style>
  <w:style w:type="paragraph" w:styleId="Style36">
    <w:name w:val="Заливка жёлтым"/>
    <w:basedOn w:val="Style32"/>
    <w:qFormat/>
    <w:pPr/>
    <w:rPr>
      <w:rFonts w:ascii="Liberation Sans" w:hAnsi="Liberation Sans"/>
      <w:b/>
      <w:color w:val="FFFFFF"/>
      <w:sz w:val="28"/>
    </w:rPr>
  </w:style>
  <w:style w:type="paragraph" w:styleId="Style37">
    <w:name w:val="Контур"/>
    <w:basedOn w:val="Style31"/>
    <w:qFormat/>
    <w:pPr/>
    <w:rPr>
      <w:rFonts w:ascii="Liberation Sans" w:hAnsi="Liberation Sans"/>
      <w:b/>
      <w:sz w:val="28"/>
    </w:rPr>
  </w:style>
  <w:style w:type="paragraph" w:styleId="Style38">
    <w:name w:val="Контур синий"/>
    <w:basedOn w:val="Style37"/>
    <w:qFormat/>
    <w:pPr/>
    <w:rPr>
      <w:rFonts w:ascii="Liberation Sans" w:hAnsi="Liberation Sans"/>
      <w:b/>
      <w:color w:val="355269"/>
      <w:sz w:val="28"/>
    </w:rPr>
  </w:style>
  <w:style w:type="paragraph" w:styleId="Style39">
    <w:name w:val="Контур зеленый"/>
    <w:basedOn w:val="Style37"/>
    <w:qFormat/>
    <w:pPr/>
    <w:rPr>
      <w:rFonts w:ascii="Liberation Sans" w:hAnsi="Liberation Sans"/>
      <w:b/>
      <w:color w:val="127622"/>
      <w:sz w:val="28"/>
    </w:rPr>
  </w:style>
  <w:style w:type="paragraph" w:styleId="Style40">
    <w:name w:val="Контур красный"/>
    <w:basedOn w:val="Style37"/>
    <w:qFormat/>
    <w:pPr/>
    <w:rPr>
      <w:rFonts w:ascii="Liberation Sans" w:hAnsi="Liberation Sans"/>
      <w:b/>
      <w:color w:val="C9211E"/>
      <w:sz w:val="28"/>
    </w:rPr>
  </w:style>
  <w:style w:type="paragraph" w:styleId="Style41">
    <w:name w:val="Контур жёлтый"/>
    <w:basedOn w:val="Style37"/>
    <w:qFormat/>
    <w:pPr/>
    <w:rPr>
      <w:rFonts w:ascii="Liberation Sans" w:hAnsi="Liberation Sans"/>
      <w:b/>
      <w:color w:val="B47804"/>
      <w:sz w:val="28"/>
    </w:rPr>
  </w:style>
  <w:style w:type="paragraph" w:styleId="Style42">
    <w:name w:val="Линии"/>
    <w:basedOn w:val="Style30"/>
    <w:qFormat/>
    <w:pPr/>
    <w:rPr>
      <w:rFonts w:ascii="Liberation Sans" w:hAnsi="Liberation Sans"/>
      <w:sz w:val="36"/>
    </w:rPr>
  </w:style>
  <w:style w:type="paragraph" w:styleId="Style43">
    <w:name w:val="Стрелки"/>
    <w:basedOn w:val="Style42"/>
    <w:qFormat/>
    <w:pPr/>
    <w:rPr>
      <w:rFonts w:ascii="Liberation Sans" w:hAnsi="Liberation Sans"/>
      <w:sz w:val="36"/>
    </w:rPr>
  </w:style>
  <w:style w:type="paragraph" w:styleId="Style44">
    <w:name w:val="Штриховая линия"/>
    <w:basedOn w:val="Style42"/>
    <w:qFormat/>
    <w:pPr/>
    <w:rPr>
      <w:rFonts w:ascii="Liberation Sans" w:hAnsi="Liberation Sans"/>
      <w:sz w:val="36"/>
    </w:rPr>
  </w:style>
  <w:style w:type="paragraph" w:styleId="TitleSlideLTGliederung1">
    <w:name w:val="Title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TitleSlideLTUntertitel">
    <w:name w:val="Title Slide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TitleSlideLTNotizen">
    <w:name w:val="Title Slide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TitleSlideLTHintergrundobjekte">
    <w:name w:val="Title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SlideLTHintergrund">
    <w:name w:val="Title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tyle45">
    <w:name w:val="Объекты фона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46">
    <w:name w:val="Фон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47">
    <w:name w:val="Примечания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1">
    <w:name w:val="Структура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LTGliederung1">
    <w:name w:val="Обычный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LTUntertitel">
    <w:name w:val="Обычный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Обычный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Обычный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LTHintergrund">
    <w:name w:val="Обычный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Gliederung1">
    <w:name w:val="Обычный 1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1LTUntertitel">
    <w:name w:val="Обычный 1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1LTNotizen">
    <w:name w:val="Обычный 1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LTHintergrundobjekte">
    <w:name w:val="Обычный 1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Hintergrund">
    <w:name w:val="Обычный 1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ContentLTGliederung1">
    <w:name w:val="Title, Content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TitleContentLTGliederung2">
    <w:name w:val="Title, Content~LT~Gliederung 2"/>
    <w:basedOn w:val="TitleContent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ContentLTGliederung3">
    <w:name w:val="Title, Content~LT~Gliederung 3"/>
    <w:basedOn w:val="TitleContent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ContentLTGliederung4">
    <w:name w:val="Title, Content~LT~Gliederung 4"/>
    <w:basedOn w:val="TitleContent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5">
    <w:name w:val="Title, Content~LT~Gliederung 5"/>
    <w:basedOn w:val="TitleContent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6">
    <w:name w:val="Title, Content~LT~Gliederung 6"/>
    <w:basedOn w:val="TitleContent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7">
    <w:name w:val="Title, Content~LT~Gliederung 7"/>
    <w:basedOn w:val="TitleContent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8">
    <w:name w:val="Title, Content~LT~Gliederung 8"/>
    <w:basedOn w:val="TitleContent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9">
    <w:name w:val="Title, Content~LT~Gliederung 9"/>
    <w:basedOn w:val="TitleContent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Titel">
    <w:name w:val="Title, Content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TitleContentLTUntertitel">
    <w:name w:val="Title, Content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TitleContentLTNotizen">
    <w:name w:val="Title, Content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TitleContentLTHintergrundobjekte">
    <w:name w:val="Title, Content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ContentLTHintergrund">
    <w:name w:val="Title, Content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4e53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E320-ED1B-46E3-81CE-E26335E2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LibreOffice/6.3.0.4$Windows_X86_64 LibreOffice_project/057fc023c990d676a43019934386b85b21a9ee99</Application>
  <Pages>5</Pages>
  <Words>684</Words>
  <Characters>4770</Characters>
  <CharactersWithSpaces>5739</CharactersWithSpaces>
  <Paragraphs>170</Paragraphs>
  <Company>Ср. школа 90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2010-03-21T19:25:00Z</dcterms:created>
  <dc:creator>Секретарь</dc:creator>
  <dc:description/>
  <dc:language>ru-RU</dc:language>
  <cp:lastModifiedBy/>
  <cp:lastPrinted>2022-12-01T11:55:28Z</cp:lastPrinted>
  <dcterms:modified xsi:type="dcterms:W3CDTF">2022-12-22T09:25:20Z</dcterms:modified>
  <cp:revision>41</cp:revision>
  <dc:subject/>
  <dc:title>УТВЕРЖДАЮ: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Ср. школа 90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